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DE" w:rsidRPr="00C872DE" w:rsidRDefault="00C872DE" w:rsidP="00C872DE">
      <w:pPr>
        <w:spacing w:after="150" w:line="330" w:lineRule="atLeast"/>
        <w:rPr>
          <w:rFonts w:ascii="New York" w:hAnsi="New York"/>
          <w:color w:val="auto"/>
        </w:rPr>
      </w:pPr>
      <w:bookmarkStart w:id="0" w:name="_GoBack"/>
      <w:bookmarkEnd w:id="0"/>
      <w:r w:rsidRPr="00C872DE">
        <w:rPr>
          <w:rFonts w:ascii="Arial" w:hAnsi="Arial" w:cs="Arial"/>
          <w:color w:val="auto"/>
        </w:rPr>
        <w:t xml:space="preserve">Dr. Christopher A. Capuano became the University’s eighth president on July 1, 2016, and is leading the implementation of an ambitious strategic plan that seeks to inspire greater innovation and growth, as well as create centers of excellence that will further distinguish the University. </w:t>
      </w:r>
    </w:p>
    <w:p w:rsidR="00C872DE" w:rsidRPr="00C872DE" w:rsidRDefault="00C872DE" w:rsidP="00C872DE">
      <w:pPr>
        <w:spacing w:after="150" w:line="330" w:lineRule="atLeast"/>
        <w:rPr>
          <w:color w:val="auto"/>
        </w:rPr>
      </w:pPr>
      <w:r w:rsidRPr="00C872DE">
        <w:rPr>
          <w:rFonts w:ascii="Arial" w:hAnsi="Arial" w:cs="Arial"/>
          <w:color w:val="auto"/>
        </w:rPr>
        <w:t>He previously held a series of leadership positions at the University over a period of more than 25 years, most recently as University Provost and Senior Vice President for Academic Affairs. Dr. Capuano provided key direction of the new School of Pharmacy and Health Sciences and he was instrumental in securing a large gift to support the University’s new Daniel and Martina Lewis Center for Healthcare Innovation and Technology. Working closely with other administrators and faculty, Dr. Capuano led much-needed changes to the University’s nationally recognized University Core program and important changes to requirements for completion of baccalaureate degrees at the University, including the establishment of uniform general-education requirements across similar programs.</w:t>
      </w:r>
    </w:p>
    <w:p w:rsidR="00C872DE" w:rsidRPr="00C872DE" w:rsidRDefault="00C872DE" w:rsidP="00C872DE">
      <w:pPr>
        <w:spacing w:after="150" w:line="330" w:lineRule="atLeast"/>
        <w:rPr>
          <w:color w:val="auto"/>
        </w:rPr>
      </w:pPr>
      <w:r w:rsidRPr="00C872DE">
        <w:rPr>
          <w:rFonts w:ascii="Arial" w:hAnsi="Arial" w:cs="Arial"/>
          <w:color w:val="auto"/>
        </w:rPr>
        <w:t>Dr. Capuano previously served as Vice Provost for International Affairs, where he provided oversight of the University’s Office of Global Partnerships and worked closely with the University’s Office of Global Learning to facilitate study abroad and other international initiatives. Moreover, he led the development of the University’s new campus in Vancouver, British Columbia, Canada. In addition, Dr. Capuano served as the Vancouver Campus Provost for a year during a critical transition period.</w:t>
      </w:r>
    </w:p>
    <w:p w:rsidR="00C872DE" w:rsidRPr="00C872DE" w:rsidRDefault="00C872DE" w:rsidP="00C872DE">
      <w:pPr>
        <w:spacing w:after="150" w:line="330" w:lineRule="atLeast"/>
        <w:rPr>
          <w:color w:val="auto"/>
        </w:rPr>
      </w:pPr>
      <w:r w:rsidRPr="00C872DE">
        <w:rPr>
          <w:rFonts w:ascii="Arial" w:hAnsi="Arial" w:cs="Arial"/>
          <w:color w:val="auto"/>
        </w:rPr>
        <w:t xml:space="preserve">As Director of the School of Psychology for nearly 15 years and a former doctoral faculty member in the University’s Ph.D. Program in Clinical Psychology and </w:t>
      </w:r>
      <w:proofErr w:type="spellStart"/>
      <w:r w:rsidRPr="00C872DE">
        <w:rPr>
          <w:rFonts w:ascii="Arial" w:hAnsi="Arial" w:cs="Arial"/>
          <w:color w:val="auto"/>
        </w:rPr>
        <w:t>Psy.D</w:t>
      </w:r>
      <w:proofErr w:type="spellEnd"/>
      <w:r w:rsidRPr="00C872DE">
        <w:rPr>
          <w:rFonts w:ascii="Arial" w:hAnsi="Arial" w:cs="Arial"/>
          <w:color w:val="auto"/>
        </w:rPr>
        <w:t xml:space="preserve">. Program in School Psychology — the second of which he helped to develop, Dr. Capuano provided important leadership in developing the school into one of the largest and more prestigious schools at the University. </w:t>
      </w:r>
    </w:p>
    <w:p w:rsidR="00C872DE" w:rsidRPr="00C872DE" w:rsidRDefault="00C872DE" w:rsidP="00C872DE">
      <w:pPr>
        <w:spacing w:after="150" w:line="330" w:lineRule="atLeast"/>
        <w:rPr>
          <w:color w:val="auto"/>
        </w:rPr>
      </w:pPr>
      <w:r w:rsidRPr="00C872DE">
        <w:rPr>
          <w:rFonts w:ascii="Arial" w:hAnsi="Arial" w:cs="Arial"/>
          <w:color w:val="auto"/>
        </w:rPr>
        <w:t>A former faculty member who introduced and taught key compulsory courses in both doctoral programs in the School of Psychology, Dr. Capuano earned his Ph.D. in Biopsychology and two master’s degrees from the Graduate and University Center of the City University of New York, as well as his B.S. in Biological Sciences from Purdue University.</w:t>
      </w:r>
    </w:p>
    <w:p w:rsidR="00C872DE" w:rsidRDefault="00C872DE" w:rsidP="00C872DE">
      <w:r w:rsidRPr="00C872DE">
        <w:rPr>
          <w:rFonts w:ascii="Calibri" w:hAnsi="Calibri"/>
          <w:color w:val="auto"/>
          <w:sz w:val="22"/>
          <w:szCs w:val="22"/>
        </w:rPr>
        <w:t> </w:t>
      </w:r>
    </w:p>
    <w:p w:rsidR="00C872DE" w:rsidRDefault="00C872DE" w:rsidP="00C872DE">
      <w:pPr>
        <w:rPr>
          <w:rFonts w:ascii="Calibri" w:hAnsi="Calibri"/>
          <w:sz w:val="21"/>
          <w:szCs w:val="21"/>
        </w:rPr>
      </w:pPr>
    </w:p>
    <w:p w:rsidR="00520C04" w:rsidRDefault="00520C04"/>
    <w:sectPr w:rsidR="0052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DE"/>
    <w:rsid w:val="001F1502"/>
    <w:rsid w:val="00520C04"/>
    <w:rsid w:val="00BC33F8"/>
    <w:rsid w:val="00C8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DE"/>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DE"/>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Mazzolla</dc:creator>
  <cp:lastModifiedBy>Moreira, Mirella</cp:lastModifiedBy>
  <cp:revision>2</cp:revision>
  <dcterms:created xsi:type="dcterms:W3CDTF">2017-08-25T15:11:00Z</dcterms:created>
  <dcterms:modified xsi:type="dcterms:W3CDTF">2017-08-25T15:11:00Z</dcterms:modified>
</cp:coreProperties>
</file>